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eastAsia" w:eastAsia="新細明體"/>
          <w:lang w:val="en-US" w:eastAsia="zh-TW"/>
        </w:rPr>
      </w:pPr>
      <w:r>
        <w:rPr>
          <w:rFonts w:hint="eastAsia" w:ascii="Times New Roman" w:eastAsia="新細明體"/>
          <w:lang w:val="en-US" w:eastAsia="zh-TW"/>
        </w:rPr>
        <w:t xml:space="preserve">            </w:t>
      </w:r>
      <w:r>
        <w:rPr>
          <w:rFonts w:ascii="Times New Roman" w:eastAsia="Times New Roman"/>
        </w:rPr>
        <w:t>113</w:t>
      </w:r>
      <w:r>
        <w:rPr>
          <w:rFonts w:ascii="Times New Roman" w:eastAsia="Times New Roman"/>
          <w:spacing w:val="-8"/>
        </w:rPr>
        <w:t xml:space="preserve"> </w:t>
      </w:r>
      <w:r>
        <w:t>學年度</w:t>
      </w:r>
    </w:p>
    <w:p>
      <w:pPr>
        <w:pStyle w:val="2"/>
        <w:ind w:left="0" w:leftChars="0" w:right="-30" w:rightChars="0" w:firstLine="0" w:firstLineChars="0"/>
        <w:jc w:val="center"/>
        <w:rPr>
          <w:rFonts w:hint="eastAsia" w:eastAsia="新細明體"/>
          <w:lang w:val="en-US" w:eastAsia="zh-TW"/>
        </w:rPr>
      </w:pPr>
      <w:r>
        <w:rPr>
          <w:rFonts w:hint="eastAsia" w:eastAsia="新細明體"/>
          <w:lang w:val="en-US" w:eastAsia="zh-TW"/>
        </w:rPr>
        <w:t>{海洋生物 /生態及保育領域} 聯合招</w:t>
      </w:r>
      <w:bookmarkStart w:id="0" w:name="_GoBack"/>
      <w:bookmarkEnd w:id="0"/>
      <w:r>
        <w:rPr>
          <w:rFonts w:hint="eastAsia" w:eastAsia="新細明體"/>
          <w:lang w:val="en-US" w:eastAsia="zh-TW"/>
        </w:rPr>
        <w:t>生</w:t>
      </w:r>
    </w:p>
    <w:p>
      <w:pPr>
        <w:pStyle w:val="2"/>
        <w:ind w:left="0" w:leftChars="0" w:firstLine="0" w:firstLineChars="0"/>
        <w:jc w:val="center"/>
      </w:pPr>
      <w:r>
        <w:rPr>
          <w:rFonts w:hint="eastAsia" w:eastAsia="新細明體"/>
          <w:lang w:val="en-US" w:eastAsia="zh-TW"/>
        </w:rPr>
        <w:t xml:space="preserve">             </w:t>
      </w:r>
      <w:r>
        <w:t>碩士班甄試評分標準</w:t>
      </w:r>
    </w:p>
    <w:p>
      <w:pPr>
        <w:pStyle w:val="3"/>
        <w:spacing w:before="8"/>
        <w:ind w:left="0"/>
        <w:rPr>
          <w:rFonts w:ascii="Microsoft YaHei UI"/>
          <w:b/>
          <w:sz w:val="33"/>
        </w:rPr>
      </w:pPr>
    </w:p>
    <w:p>
      <w:pPr>
        <w:pStyle w:val="3"/>
        <w:spacing w:line="333" w:lineRule="auto"/>
        <w:ind w:right="4502"/>
        <w:rPr>
          <w:rFonts w:ascii="Times New Roman" w:eastAsia="Times New Roman"/>
        </w:rPr>
      </w:pPr>
      <w:r>
        <w:t>一、審查之評分項目及配分比例</w:t>
      </w:r>
      <w:r>
        <w:rPr>
          <w:spacing w:val="-1"/>
        </w:rPr>
        <w:t xml:space="preserve">大學歷年成績 </w:t>
      </w:r>
      <w:r>
        <w:rPr>
          <w:rFonts w:ascii="Times New Roman" w:eastAsia="Times New Roman"/>
        </w:rPr>
        <w:t>30%</w:t>
      </w:r>
    </w:p>
    <w:p>
      <w:pPr>
        <w:pStyle w:val="3"/>
        <w:spacing w:line="390" w:lineRule="exact"/>
        <w:ind w:left="119"/>
        <w:rPr>
          <w:rFonts w:ascii="Times New Roman" w:eastAsia="Times New Roman"/>
        </w:rPr>
      </w:pPr>
      <w:r>
        <w:rPr>
          <w:spacing w:val="-1"/>
        </w:rPr>
        <w:t xml:space="preserve">自傳 </w:t>
      </w:r>
      <w:r>
        <w:rPr>
          <w:rFonts w:ascii="Times New Roman" w:eastAsia="Times New Roman"/>
        </w:rPr>
        <w:t>30%</w:t>
      </w:r>
    </w:p>
    <w:p>
      <w:pPr>
        <w:pStyle w:val="3"/>
        <w:spacing w:before="153"/>
        <w:rPr>
          <w:rFonts w:ascii="Times New Roman" w:eastAsia="Times New Roman"/>
        </w:rPr>
      </w:pPr>
      <w:r>
        <w:rPr>
          <w:spacing w:val="-1"/>
        </w:rPr>
        <w:t xml:space="preserve">已發表或參與之學術研究報告 </w:t>
      </w:r>
      <w:r>
        <w:rPr>
          <w:rFonts w:ascii="Times New Roman" w:eastAsia="Times New Roman"/>
        </w:rPr>
        <w:t>30%</w:t>
      </w:r>
    </w:p>
    <w:p>
      <w:pPr>
        <w:pStyle w:val="3"/>
        <w:spacing w:before="153"/>
        <w:rPr>
          <w:rFonts w:ascii="Times New Roman" w:eastAsia="Times New Roman"/>
        </w:rPr>
      </w:pPr>
      <w:r>
        <w:rPr>
          <w:spacing w:val="-1"/>
        </w:rPr>
        <w:t xml:space="preserve">其他有助審查之文件 </w:t>
      </w:r>
      <w:r>
        <w:rPr>
          <w:rFonts w:ascii="Times New Roman" w:eastAsia="Times New Roman"/>
        </w:rPr>
        <w:t>10%</w:t>
      </w:r>
    </w:p>
    <w:p>
      <w:pPr>
        <w:pStyle w:val="3"/>
        <w:ind w:left="0"/>
        <w:rPr>
          <w:rFonts w:ascii="Times New Roman"/>
          <w:sz w:val="30"/>
        </w:rPr>
      </w:pPr>
    </w:p>
    <w:p>
      <w:pPr>
        <w:pStyle w:val="3"/>
        <w:spacing w:before="11"/>
        <w:ind w:left="0"/>
        <w:rPr>
          <w:rFonts w:ascii="Times New Roman"/>
          <w:sz w:val="26"/>
        </w:rPr>
      </w:pPr>
    </w:p>
    <w:p>
      <w:pPr>
        <w:pStyle w:val="3"/>
        <w:spacing w:line="333" w:lineRule="auto"/>
        <w:ind w:right="4502"/>
        <w:rPr>
          <w:rFonts w:ascii="Times New Roman" w:eastAsia="Times New Roman"/>
        </w:rPr>
      </w:pPr>
      <w:r>
        <w:t>二、面試之評分項目及配分比例</w:t>
      </w:r>
      <w:r>
        <w:rPr>
          <w:spacing w:val="-1"/>
        </w:rPr>
        <w:t xml:space="preserve">表達能力及態度 </w:t>
      </w:r>
      <w:r>
        <w:rPr>
          <w:rFonts w:ascii="Times New Roman" w:eastAsia="Times New Roman"/>
        </w:rPr>
        <w:t>40%</w:t>
      </w:r>
    </w:p>
    <w:p>
      <w:pPr>
        <w:pStyle w:val="3"/>
        <w:spacing w:line="390" w:lineRule="exact"/>
        <w:rPr>
          <w:rFonts w:ascii="Times New Roman" w:eastAsia="Times New Roman"/>
        </w:rPr>
      </w:pPr>
      <w:r>
        <w:t xml:space="preserve">專業知識 </w:t>
      </w:r>
      <w:r>
        <w:rPr>
          <w:rFonts w:ascii="Times New Roman" w:eastAsia="Times New Roman"/>
        </w:rPr>
        <w:t>30%</w:t>
      </w:r>
    </w:p>
    <w:p>
      <w:pPr>
        <w:pStyle w:val="3"/>
        <w:spacing w:before="153"/>
        <w:rPr>
          <w:rFonts w:ascii="Times New Roman" w:eastAsia="Times New Roman"/>
        </w:rPr>
      </w:pPr>
      <w:r>
        <w:rPr>
          <w:spacing w:val="-1"/>
        </w:rPr>
        <w:t xml:space="preserve">英文能力 </w:t>
      </w:r>
      <w:r>
        <w:rPr>
          <w:rFonts w:ascii="Times New Roman" w:eastAsia="Times New Roman"/>
        </w:rPr>
        <w:t>20%</w:t>
      </w:r>
    </w:p>
    <w:p>
      <w:pPr>
        <w:pStyle w:val="3"/>
        <w:spacing w:before="153"/>
        <w:rPr>
          <w:rFonts w:ascii="Times New Roman" w:eastAsia="Times New Roman"/>
        </w:rPr>
      </w:pPr>
      <w:r>
        <w:rPr>
          <w:spacing w:val="-1"/>
        </w:rPr>
        <w:t xml:space="preserve">報考理由 </w:t>
      </w:r>
      <w:r>
        <w:rPr>
          <w:rFonts w:ascii="Times New Roman" w:eastAsia="Times New Roman"/>
        </w:rPr>
        <w:t>10%</w:t>
      </w:r>
    </w:p>
    <w:p>
      <w:pPr>
        <w:pStyle w:val="3"/>
        <w:ind w:left="0"/>
        <w:rPr>
          <w:rFonts w:ascii="Times New Roman"/>
          <w:sz w:val="30"/>
        </w:rPr>
      </w:pPr>
    </w:p>
    <w:p>
      <w:pPr>
        <w:pStyle w:val="3"/>
        <w:spacing w:before="11"/>
        <w:ind w:left="0"/>
        <w:rPr>
          <w:rFonts w:ascii="Times New Roman"/>
          <w:sz w:val="26"/>
        </w:rPr>
      </w:pPr>
    </w:p>
    <w:p>
      <w:pPr>
        <w:pStyle w:val="3"/>
        <w:ind w:left="121"/>
      </w:pPr>
      <w:r>
        <w:rPr>
          <w:spacing w:val="-1"/>
        </w:rPr>
        <w:t>初審特優逕行錄取標準</w:t>
      </w:r>
    </w:p>
    <w:p>
      <w:pPr>
        <w:pStyle w:val="3"/>
        <w:spacing w:before="151"/>
        <w:ind w:left="121"/>
      </w:pPr>
      <w:r>
        <w:rPr>
          <w:spacing w:val="-1"/>
        </w:rPr>
        <w:t>在校表現或研究潛能極為優良</w:t>
      </w:r>
    </w:p>
    <w:sectPr>
      <w:type w:val="continuous"/>
      <w:pgSz w:w="11910" w:h="16840"/>
      <w:pgMar w:top="1480" w:right="168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細明體-ExtB">
    <w:panose1 w:val="02020500000000000000"/>
    <w:charset w:val="88"/>
    <w:family w:val="roman"/>
    <w:pitch w:val="default"/>
    <w:sig w:usb0="8000002F" w:usb1="02000008" w:usb2="00000000" w:usb3="00000000" w:csb0="0010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52084F6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新細明體-ExtB" w:hAnsi="新細明體-ExtB" w:eastAsia="新細明體-ExtB" w:cs="新細明體-ExtB"/>
      <w:sz w:val="22"/>
      <w:szCs w:val="22"/>
      <w:lang w:val="en-US" w:eastAsia="zh-TW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"/>
    <w:pPr>
      <w:spacing w:line="593" w:lineRule="exact"/>
      <w:ind w:left="1244" w:right="1244"/>
      <w:jc w:val="center"/>
    </w:pPr>
    <w:rPr>
      <w:rFonts w:ascii="Microsoft YaHei UI" w:hAnsi="Microsoft YaHei UI" w:eastAsia="Microsoft YaHei UI" w:cs="Microsoft YaHei UI"/>
      <w:b/>
      <w:bCs/>
      <w:sz w:val="36"/>
      <w:szCs w:val="36"/>
      <w:lang w:val="en-US" w:eastAsia="zh-TW" w:bidi="ar-SA"/>
    </w:rPr>
  </w:style>
  <w:style w:type="paragraph" w:styleId="3">
    <w:name w:val="Body Text"/>
    <w:basedOn w:val="1"/>
    <w:qFormat/>
    <w:uiPriority w:val="1"/>
    <w:pPr>
      <w:ind w:left="120"/>
    </w:pPr>
    <w:rPr>
      <w:rFonts w:ascii="新細明體-ExtB" w:hAnsi="新細明體-ExtB" w:eastAsia="新細明體-ExtB" w:cs="新細明體-ExtB"/>
      <w:sz w:val="28"/>
      <w:szCs w:val="28"/>
      <w:lang w:val="en-US" w:eastAsia="zh-TW" w:bidi="ar-SA"/>
    </w:rPr>
  </w:style>
  <w:style w:type="table" w:customStyle="1" w:styleId="6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List Paragraph"/>
    <w:basedOn w:val="1"/>
    <w:qFormat/>
    <w:uiPriority w:val="1"/>
    <w:rPr>
      <w:lang w:val="en-US" w:eastAsia="zh-TW" w:bidi="ar-SA"/>
    </w:rPr>
  </w:style>
  <w:style w:type="paragraph" w:customStyle="1" w:styleId="8">
    <w:name w:val="Table Paragraph"/>
    <w:basedOn w:val="1"/>
    <w:qFormat/>
    <w:uiPriority w:val="1"/>
    <w:rPr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0</Pages>
  <Words>0</Words>
  <Characters>0</Characters>
  <Lines>0</Lines>
  <Paragraphs>0</Paragraphs>
  <ScaleCrop>false</ScaleCrop>
  <LinksUpToDate>false</LinksUpToDate>
  <CharactersWithSpaces>0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2023-11-06T04:10:00Z</dcterms:created>
  <dc:creator>User</dc:creator>
  <cp:lastModifiedBy>User</cp:lastModifiedBy>
  <dcterms:modified xsi:type="dcterms:W3CDTF">2023-11-06T04:13:38Z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Creator">
    <vt:lpwstr>Acrobat PDFMaker 23 Word 版</vt:lpwstr>
  </property>
  <property fmtid="{D5CDD505-2E9C-101B-9397-08002B2CF9AE}" pid="4" name="LastSaved">
    <vt:filetime>2023-11-06T00:00:00Z</vt:filetime>
  </property>
  <property fmtid="{D5CDD505-2E9C-101B-9397-08002B2CF9AE}" pid="5" name="KSOProductBuildVer">
    <vt:lpwstr>1028-10.8.0.6003</vt:lpwstr>
  </property>
</Properties>
</file>